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8.07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193524" cy="1245416"/>
            <wp:effectExtent b="0" l="0" r="0" t="0"/>
            <wp:docPr id="41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524" cy="1245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3.94409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20.00000762939453"/>
          <w:szCs w:val="120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20.00000762939453"/>
          <w:szCs w:val="120.00000762939453"/>
          <w:u w:val="none"/>
          <w:shd w:fill="auto" w:val="clear"/>
          <w:vertAlign w:val="baseline"/>
          <w:rtl w:val="0"/>
        </w:rPr>
        <w:t xml:space="preserve">CURSO NIVEL I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Area: Formación táctica de juego en Hockey I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47973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Federación aragonesa de hockey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8063964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2 y 3 de Julio 2021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2.879028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4a0a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a0af"/>
          <w:sz w:val="40"/>
          <w:szCs w:val="40"/>
          <w:u w:val="none"/>
          <w:shd w:fill="auto" w:val="clear"/>
          <w:vertAlign w:val="baseline"/>
          <w:rtl w:val="0"/>
        </w:rPr>
        <w:t xml:space="preserve">Carlos García Cuenca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0095214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4a0a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a0af"/>
          <w:sz w:val="40"/>
          <w:szCs w:val="40"/>
          <w:u w:val="none"/>
          <w:shd w:fill="auto" w:val="clear"/>
          <w:vertAlign w:val="baseline"/>
          <w:rtl w:val="0"/>
        </w:rPr>
        <w:t xml:space="preserve">Julio 2021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25.34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2001953125" w:line="240" w:lineRule="auto"/>
        <w:ind w:left="12044.0759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Introducción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2.239379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Carlos García Cuenca| Julio 2021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.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Organización de la asignatura y criterios de evaluación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15617" cy="746731"/>
            <wp:effectExtent b="0" l="0" r="0" t="0"/>
            <wp:docPr id="43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746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7.13134765625" w:line="240" w:lineRule="auto"/>
        <w:ind w:left="3015.5441284179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84"/>
          <w:szCs w:val="84"/>
          <w:u w:val="none"/>
          <w:shd w:fill="auto" w:val="clear"/>
          <w:vertAlign w:val="baseline"/>
          <w:rtl w:val="0"/>
        </w:rPr>
        <w:t xml:space="preserve">Módulo de Técnica: 9 horas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2080078125" w:line="240" w:lineRule="auto"/>
        <w:ind w:left="3738.064270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72"/>
          <w:szCs w:val="72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72"/>
          <w:szCs w:val="72"/>
          <w:u w:val="none"/>
          <w:shd w:fill="auto" w:val="clear"/>
          <w:vertAlign w:val="baseline"/>
          <w:rtl w:val="0"/>
        </w:rPr>
        <w:t xml:space="preserve">Modalidad ON LINE: ----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60400390625" w:line="240" w:lineRule="auto"/>
        <w:ind w:left="3738.064270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72"/>
          <w:szCs w:val="72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72"/>
          <w:szCs w:val="72"/>
          <w:u w:val="none"/>
          <w:shd w:fill="auto" w:val="clear"/>
          <w:vertAlign w:val="baseline"/>
          <w:rtl w:val="0"/>
        </w:rPr>
        <w:t xml:space="preserve">Modalidad PRESENCIAL: 9 horas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559814453125" w:line="240" w:lineRule="auto"/>
        <w:ind w:left="3007.982482910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Criterios de Evaluación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000732421875" w:line="240" w:lineRule="auto"/>
        <w:ind w:left="3727.98248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Asistencia + Trabajo en el Aula. (On Line) 55%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000244140625" w:line="240" w:lineRule="auto"/>
        <w:ind w:left="3727.98248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Trabajo de la Asignatura: 35%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982421875" w:line="240" w:lineRule="auto"/>
        <w:ind w:left="3727.98248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Participación, interés, compromiso: 10%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00079345703125" w:line="557.7769660949707" w:lineRule="auto"/>
        <w:ind w:left="3727.9824829101562" w:right="6739.35791015625" w:firstLine="709.92004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Los tres elementos deben de ser realizados y evaluados para poder superar la asignatura.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60.000003814697266"/>
          <w:szCs w:val="60.000003814697266"/>
          <w:u w:val="none"/>
          <w:shd w:fill="auto" w:val="clear"/>
          <w:vertAlign w:val="baseline"/>
          <w:rtl w:val="0"/>
        </w:rPr>
        <w:t xml:space="preserve">Convocatoria extraordinaria: Trabajo final o examen final.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1.8849182128906" w:line="240" w:lineRule="auto"/>
        <w:ind w:left="0" w:right="1483.31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.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sectPr>
          <w:pgSz w:h="16200" w:w="28800" w:orient="landscape"/>
          <w:pgMar w:bottom="4.800362288951874" w:top="1440" w:left="0" w:right="12.3632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Contexto del curso y de la asignatura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15617" cy="746731"/>
            <wp:effectExtent b="0" l="0" r="0" t="0"/>
            <wp:docPr id="42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746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8.731689453125" w:line="299.88000869750977" w:lineRule="auto"/>
        <w:ind w:left="14.4000244140625" w:right="1905.03662109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RUTA ACADEMICA de los PLANES FORMATIVOS. Modalidades deportivas: Hockey Hierba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8795166015625" w:line="299.88000869750977" w:lineRule="auto"/>
        <w:ind w:left="0" w:right="3320.415039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Curso Nivel I: (Categoría cadete/Juvenil) Curso Nivel II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7995605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Curso Nivel III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7.0404052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OTRAS RUTAS/CURSOS/PLANES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840087890625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FIH.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40869140625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Planes “antiguos” RFEH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5.9991455078125" w:line="266.1792755126953" w:lineRule="auto"/>
        <w:ind w:left="0" w:right="29.228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6b6b"/>
          <w:sz w:val="84"/>
          <w:szCs w:val="84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3130" w:right="3059.228515625" w:header="0" w:footer="720"/>
          <w:cols w:equalWidth="0" w:num="2">
            <w:col w:space="0" w:w="11320"/>
            <w:col w:space="0" w:w="113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6b6b"/>
          <w:sz w:val="84"/>
          <w:szCs w:val="84"/>
          <w:u w:val="none"/>
          <w:shd w:fill="auto" w:val="clear"/>
          <w:vertAlign w:val="baseline"/>
          <w:rtl w:val="0"/>
        </w:rPr>
        <w:t xml:space="preserve">INTRUSISMO y CORPORATIVISMO (Reflexiones sobre la profesión)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0.8917236328125" w:line="240" w:lineRule="auto"/>
        <w:ind w:left="0" w:right="1467.95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17484040</wp:posOffset>
            </wp:positionH>
            <wp:positionV relativeFrom="paragraph">
              <wp:posOffset>199138</wp:posOffset>
            </wp:positionV>
            <wp:extent cx="715617" cy="746731"/>
            <wp:effectExtent b="0" l="0" r="0" t="0"/>
            <wp:wrapSquare wrapText="left" distB="19050" distT="19050" distL="19050" distR="19050"/>
            <wp:docPr id="39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7467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42041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440" w:right="1440" w:header="0" w:footer="720"/>
          <w:cols w:equalWidth="0" w:num="1">
            <w:col w:space="0" w:w="25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Contenidos del Curso (I)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0.040283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INTRODUCCION: (Viernes AULA 1 horas)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8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5.7389831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Presentación del docente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9462890625" w:line="240" w:lineRule="auto"/>
        <w:ind w:left="1185.7389831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Presentación de la asignatura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9462890625" w:line="240" w:lineRule="auto"/>
        <w:ind w:left="1185.7389831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Bibliografía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3.9996337890625" w:line="240" w:lineRule="auto"/>
        <w:ind w:left="1192.138977050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BLOQUE CONCEPTUAL: (Viernes AULA 2 horas)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126800537" w:lineRule="auto"/>
        <w:ind w:left="1361.673583984375" w:right="165.1220703125" w:firstLine="23.200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LA TACTICA DESDE LA MIRADA DE LA LOGICA INTERNA: (Sábado mañana  AULA 4 horas)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60595703125" w:line="239.9040126800537" w:lineRule="auto"/>
        <w:ind w:left="2083.67431640625" w:right="8.24462890625" w:hanging="705.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El modelo de juego y su relación con la táctica: Fases, Zonas, Principios  tácticos.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60595703125" w:line="240" w:lineRule="auto"/>
        <w:ind w:left="1378.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Concepto de superioridad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9462890625" w:line="240" w:lineRule="auto"/>
        <w:ind w:left="1378.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Las tomas de decisión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1378.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EL E/T y relación con lla táctica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1378.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La comunicación motriz: Roles y subroles.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1.199951171875" w:line="240" w:lineRule="auto"/>
        <w:ind w:left="0" w:right="355.717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837.9109191894531" w:right="730.33447265625" w:header="0" w:footer="720"/>
          <w:cols w:equalWidth="0" w:num="2">
            <w:col w:space="0" w:w="13620"/>
            <w:col w:space="0" w:w="136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LOS COMPORTAMIENTOS TACTICOS EN EL JUEGO (Sábado tarde AULA 2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Contenidos BOE/Curso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Aproximación a los paradigmas y modelos de entrenamiento • Aproximación a la lógica interna y al concepto de táctica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041503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horas)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802.1509552001953" w:right="9795.85693359375" w:header="0" w:footer="720"/>
          <w:cols w:equalWidth="0" w:num="2">
            <w:col w:space="0" w:w="9120"/>
            <w:col w:space="0" w:w="9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Casos prácticos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0.80017089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.3305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Presentación del 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1193524" cy="124541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524" cy="1245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3563112" cy="3563112"/>
            <wp:effectExtent b="0" l="0" r="0" t="0"/>
            <wp:docPr id="40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3112" cy="3563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3378200" cy="3678469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3678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4.4085693359375" w:line="257.039995193481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Carlos García Cuenca – Página profesional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-4776</wp:posOffset>
            </wp:positionV>
            <wp:extent cx="533702" cy="533702"/>
            <wp:effectExtent b="0" l="0" r="0" t="0"/>
            <wp:wrapSquare wrapText="right" distB="19050" distT="19050" distL="19050" distR="19050"/>
            <wp:docPr id="3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702" cy="5337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-147573</wp:posOffset>
            </wp:positionV>
            <wp:extent cx="816864" cy="819912"/>
            <wp:effectExtent b="0" l="0" r="0" t="0"/>
            <wp:wrapSquare wrapText="right" distB="19050" distT="19050" distL="19050" distR="19050"/>
            <wp:docPr id="3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36077880859375" w:line="217.013454437255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27.999998092651367"/>
          <w:szCs w:val="27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816864" cy="819912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819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27.999998092651367"/>
          <w:szCs w:val="27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33702" cy="533702"/>
            <wp:effectExtent b="0" l="0" r="0" t="0"/>
            <wp:docPr id="44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702" cy="533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@carlosgcuenca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  <w:drawing>
          <wp:inline distB="19050" distT="19050" distL="19050" distR="19050">
            <wp:extent cx="975360" cy="97536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  <w:drawing>
          <wp:inline distB="19050" distT="19050" distL="19050" distR="19050">
            <wp:extent cx="816864" cy="819912"/>
            <wp:effectExtent b="0" l="0" r="0" t="0"/>
            <wp:docPr id="47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819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Carlos García Cuenca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72"/>
          <w:szCs w:val="72"/>
          <w:u w:val="none"/>
          <w:shd w:fill="auto" w:val="clear"/>
          <w:vertAlign w:val="baseline"/>
          <w:rtl w:val="0"/>
        </w:rPr>
        <w:t xml:space="preserve">Carlos García Cuenca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7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cdc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cdc4"/>
          <w:sz w:val="48"/>
          <w:szCs w:val="48"/>
          <w:u w:val="none"/>
          <w:shd w:fill="auto" w:val="clear"/>
          <w:vertAlign w:val="baseline"/>
          <w:rtl w:val="0"/>
        </w:rPr>
        <w:t xml:space="preserve">Pérfil académico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6.682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8.681640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Master Alto Rendimiento en Deportes de Equipo (Master Cede)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90170</wp:posOffset>
            </wp:positionV>
            <wp:extent cx="484632" cy="588264"/>
            <wp:effectExtent b="0" l="0" r="0" t="0"/>
            <wp:wrapSquare wrapText="right" distB="19050" distT="19050" distL="19050" distR="19050"/>
            <wp:docPr id="48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588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36083984375" w:line="650.0755119323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54152" cy="454152"/>
            <wp:effectExtent b="0" l="0" r="0" t="0"/>
            <wp:docPr id="4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54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Licenciado Ciencias Deporte y Actividad Física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54152" cy="454152"/>
            <wp:effectExtent b="0" l="0" r="0" t="0"/>
            <wp:docPr id="46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54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Nivel II Hockey / Entrenador Nacional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54152" cy="454152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54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FIH COACH Elite (Level 5)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7.08251953125" w:line="230.199866294860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984.0000152587891" w:right="1735.400390625" w:header="0" w:footer="720"/>
          <w:cols w:equalWidth="0" w:num="3">
            <w:col w:space="0" w:w="8700"/>
            <w:col w:space="0" w:w="8700"/>
            <w:col w:space="0" w:w="8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54152" cy="454152"/>
            <wp:effectExtent b="0" l="0" r="0" t="0"/>
            <wp:docPr id="50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54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Cursos, certificados, actualizaciones (2020-actualidad)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Certificacdo en neurobiología y rendimiento deportivo.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Certificado en psicología del deporte para el desarrollo de atletas.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Barça Coach Academy I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2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0.000001907348633"/>
          <w:szCs w:val="30.000001907348633"/>
          <w:u w:val="none"/>
          <w:shd w:fill="auto" w:val="clear"/>
          <w:vertAlign w:val="baseline"/>
        </w:rPr>
        <w:drawing>
          <wp:inline distB="19050" distT="19050" distL="19050" distR="19050">
            <wp:extent cx="2617200" cy="2881356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2881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15681999</wp:posOffset>
            </wp:positionH>
            <wp:positionV relativeFrom="paragraph">
              <wp:posOffset>-411832</wp:posOffset>
            </wp:positionV>
            <wp:extent cx="2617200" cy="3743119"/>
            <wp:effectExtent b="0" l="0" r="0" t="0"/>
            <wp:wrapSquare wrapText="left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3743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-419879</wp:posOffset>
            </wp:positionV>
            <wp:extent cx="2617200" cy="3759213"/>
            <wp:effectExtent b="0" l="0" r="0" t="0"/>
            <wp:wrapSquare wrapText="right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375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2041207</wp:posOffset>
            </wp:positionV>
            <wp:extent cx="2617199" cy="3977840"/>
            <wp:effectExtent b="0" l="0" r="0" t="0"/>
            <wp:wrapSquare wrapText="right" distB="19050" distT="19050" distL="19050" distR="1905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7199" cy="3977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43.376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72"/>
          <w:szCs w:val="72"/>
          <w:u w:val="none"/>
          <w:shd w:fill="auto" w:val="clear"/>
          <w:vertAlign w:val="baseline"/>
          <w:rtl w:val="0"/>
        </w:rPr>
        <w:t xml:space="preserve">Bibliografía recomendada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76025390625" w:line="240" w:lineRule="auto"/>
        <w:ind w:left="0" w:right="2003.5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“En muchas ocasiones la lectura de un libro ha hecho la fortuna de un hombre,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4007568359375" w:line="240" w:lineRule="auto"/>
        <w:ind w:left="0" w:right="4017.61962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decidiendo el curso de su vida.”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Ralph Waldo Emerson.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2000732421875" w:line="1254.4071578979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440" w:right="1440" w:header="0" w:footer="720"/>
          <w:cols w:equalWidth="0" w:num="1">
            <w:col w:space="0" w:w="25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Bloque Conceptual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Carlos García Cuenca| Julio 2021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.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BOE – 12AGO2011 - 13815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15617" cy="746731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746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511046</wp:posOffset>
            </wp:positionV>
            <wp:extent cx="6839712" cy="8345424"/>
            <wp:effectExtent b="0" l="0" r="0" t="0"/>
            <wp:wrapSquare wrapText="right" distB="19050" distT="19050" distL="19050" distR="1905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8345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6.73095703125" w:line="240" w:lineRule="auto"/>
        <w:ind w:left="0" w:right="9043.5437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Objetivos formativos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678955078125" w:line="240" w:lineRule="auto"/>
        <w:ind w:left="11329.229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Analizar el juego Técnico-Táctico.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00341796875" w:line="309.4760799407959" w:lineRule="auto"/>
        <w:ind w:left="11329.229736328125" w:right="1525.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Realizar las correcciones necesarias para las mejoras de esas situaciones tácticas de juego.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0"/>
          <w:szCs w:val="40"/>
          <w:u w:val="none"/>
          <w:shd w:fill="auto" w:val="clear"/>
          <w:vertAlign w:val="baseline"/>
          <w:rtl w:val="0"/>
        </w:rPr>
        <w:t xml:space="preserve">Detallar y profundizar en los contenidos tácticos propios de este deporte y ser capaz de realizar adaptaciones del entrenamiento en función de la edad y nivel técnico del grupo.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806884765625" w:line="240" w:lineRule="auto"/>
        <w:ind w:left="0" w:right="11183.024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Contenidos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.079833984375" w:line="240" w:lineRule="auto"/>
        <w:ind w:left="13.90014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7.999996185302734"/>
          <w:szCs w:val="3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37.999996185302734"/>
          <w:szCs w:val="37.99999618530273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7.999996185302734"/>
          <w:szCs w:val="37.999996185302734"/>
          <w:u w:val="none"/>
          <w:shd w:fill="auto" w:val="clear"/>
          <w:vertAlign w:val="baseline"/>
          <w:rtl w:val="0"/>
        </w:rPr>
        <w:t xml:space="preserve">Fundamentos en defensa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5401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  <w:rtl w:val="0"/>
        </w:rPr>
        <w:t xml:space="preserve">• Conceptos de ayuda defensiva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1990966796875" w:line="317.04915046691895" w:lineRule="auto"/>
        <w:ind w:left="0" w:right="1424.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  <w:rtl w:val="0"/>
        </w:rPr>
        <w:t xml:space="preserve">• Situaciones básicas defensivas a bola parada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Entrenamiento de salida de atrás.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354772567749" w:lineRule="auto"/>
        <w:ind w:left="0" w:right="1215.2099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Entrenamiento de acciones de corner y PC Golpes francos y saque de banda. (Nueva regla)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  <w:rtl w:val="0"/>
        </w:rPr>
        <w:t xml:space="preserve">• La defensa doble. Principios básicos.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8.7069702148438" w:line="240" w:lineRule="auto"/>
        <w:ind w:left="329.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Cuenca| Julio 2021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009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7.999996185302734"/>
          <w:szCs w:val="3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56272"/>
          <w:sz w:val="37.999996185302734"/>
          <w:szCs w:val="37.99999618530273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7.999996185302734"/>
          <w:szCs w:val="37.999996185302734"/>
          <w:u w:val="none"/>
          <w:shd w:fill="auto" w:val="clear"/>
          <w:vertAlign w:val="baseline"/>
          <w:rtl w:val="0"/>
        </w:rPr>
        <w:t xml:space="preserve">Fundamentos en ataque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7391357421875" w:line="282.23999977111816" w:lineRule="auto"/>
        <w:ind w:left="0" w:right="1400.141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  <w:rtl w:val="0"/>
        </w:rPr>
        <w:t xml:space="preserve">• Entrenamiento específico por líneas (D, M, Del) • Fases en el juego de ataque.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80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4"/>
          <w:szCs w:val="34"/>
          <w:u w:val="none"/>
          <w:shd w:fill="auto" w:val="clear"/>
          <w:vertAlign w:val="baseline"/>
          <w:rtl w:val="0"/>
        </w:rPr>
        <w:t xml:space="preserve">• Sutuaciones básicas a bola parada.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41912841796875" w:line="240" w:lineRule="auto"/>
        <w:ind w:left="701.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Entrenamiento de salida de atrás.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00244140625" w:line="240" w:lineRule="auto"/>
        <w:ind w:left="701.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Entrenamiento de acciones de corner y PC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00244140625" w:line="240" w:lineRule="auto"/>
        <w:ind w:left="701.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30.000001907348633"/>
          <w:szCs w:val="30.000001907348633"/>
          <w:u w:val="none"/>
          <w:shd w:fill="auto" w:val="clear"/>
          <w:vertAlign w:val="baseline"/>
          <w:rtl w:val="0"/>
        </w:rPr>
        <w:t xml:space="preserve">Golpes francos y saque de banda (nueva regla)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2.2987365722656" w:line="240" w:lineRule="auto"/>
        <w:ind w:left="0" w:right="37.2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1306.37451171875" w:right="1490.88134765625" w:header="0" w:footer="720"/>
          <w:cols w:equalWidth="0" w:num="2">
            <w:col w:space="0" w:w="8020"/>
            <w:col w:space="0" w:w="8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7.7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Paradigmas y modelos de entrenamiento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538330078125" w:line="240" w:lineRule="auto"/>
        <w:ind w:left="4258.41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Paradigma tradicional Paradigma complejo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6.23779296875" w:line="317.87306785583496" w:lineRule="auto"/>
        <w:ind w:left="17.760009765625" w:right="2849.727783203125" w:hanging="17.760009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Teorías reduccionistas y conductistas. Las partes como  objeto de estudio. Estímulo-respuesta.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 + B + C = D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6934814453125" w:line="315.8737277984619" w:lineRule="auto"/>
        <w:ind w:left="181.24496459960938" w:right="3569.75341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Modelos de planificación basados en la estructura condicional. Planificación por bloques. ATR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(Acu+Tra+Rea)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00146484375" w:line="232.7362060546875" w:lineRule="auto"/>
        <w:ind w:left="2519.81201171875" w:right="36.19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Teorías ecológicas y sistemas dinámicos. El todo, las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80"/>
          <w:szCs w:val="80"/>
          <w:u w:val="none"/>
          <w:shd w:fill="auto" w:val="clear"/>
          <w:vertAlign w:val="subscript"/>
          <w:rtl w:val="0"/>
        </w:rPr>
        <w:t xml:space="preserve">partes y su contexto como objeto de estudio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A B C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30322265625" w:line="315.873441696167" w:lineRule="auto"/>
        <w:ind w:left="2587.677001953125" w:right="1854.567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145.3929138183594" w:right="730.80078125" w:header="0" w:footer="720"/>
          <w:cols w:equalWidth="0" w:num="2">
            <w:col w:space="0" w:w="13480"/>
            <w:col w:space="0" w:w="13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Microciclo estructurado. Periodización táctica.  Praxiología motriz.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6932373046875" w:line="276.41109466552734" w:lineRule="auto"/>
        <w:ind w:left="17312.90771484375" w:right="1499.736328125" w:hanging="15971.0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80"/>
          <w:szCs w:val="80"/>
          <w:u w:val="none"/>
          <w:shd w:fill="auto" w:val="clear"/>
          <w:vertAlign w:val="subscript"/>
          <w:rtl w:val="0"/>
        </w:rPr>
        <w:t xml:space="preserve">El deportista entendido como un ser mecanicista.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El deportista como ente activo y fundamental en el  proceso de entrenamiento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.8699951171875" w:line="315.87395668029785" w:lineRule="auto"/>
        <w:ind w:left="0" w:right="3265.96923828125" w:firstLine="32.639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Modelos de formación técnicos o basados en la  técnica. Ejecución y repetición.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00341796875" w:line="315.873441696167" w:lineRule="auto"/>
        <w:ind w:left="3344.830322265625" w:right="7.8955078125" w:firstLine="19.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373.1979370117188" w:right="2274.697265625" w:header="0" w:footer="720"/>
          <w:cols w:equalWidth="0" w:num="2">
            <w:col w:space="0" w:w="12580"/>
            <w:col w:space="0" w:w="12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Modelos de formación para el desarrollo de las  capacidades cognitivas. Percepción.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7.6925659179688" w:line="240" w:lineRule="auto"/>
        <w:ind w:left="0" w:right="1228.34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4.383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569208" cy="3572257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9208" cy="357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Modelo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7.284955978393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Influencias y Modelos de referencia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3572256" cy="3572257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357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Modelo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  <w:drawing>
          <wp:inline distB="19050" distT="19050" distL="19050" distR="19050">
            <wp:extent cx="3572256" cy="3572257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357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  <w:drawing>
          <wp:inline distB="19050" distT="19050" distL="19050" distR="19050">
            <wp:extent cx="3572257" cy="3572257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257" cy="357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90.00000635782878"/>
          <w:szCs w:val="90.00000635782878"/>
          <w:u w:val="none"/>
          <w:shd w:fill="auto" w:val="clear"/>
          <w:vertAlign w:val="subscript"/>
          <w:rtl w:val="0"/>
        </w:rPr>
        <w:t xml:space="preserve">comprensivo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Modelo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Praxiológíco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estructurado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20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Lógica interna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57889556884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844.8000335693359" w:right="180.126953125" w:header="0" w:footer="720"/>
          <w:cols w:equalWidth="0" w:num="2">
            <w:col w:space="0" w:w="13900"/>
            <w:col w:space="0" w:w="13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Periodización  táctica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1.2396240234375" w:line="287.885684967041" w:lineRule="auto"/>
        <w:ind w:left="741.6398620605469" w:right="878.036499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Futbol a la medida del niño. Desarrollar la  inteligencia del juego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Horst wein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. 2004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9.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El Mini-Hockey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3596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Adaptaciones a la iniciación deportiva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00927734375" w:line="287.8849124908447" w:lineRule="auto"/>
        <w:ind w:left="0" w:right="365.7373046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Análisis de las estructuras del juego Deportivo.  Fundamentos del deporte.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Hernández Moreno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. 2005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9.512939453125" w:line="287.8845405578613" w:lineRule="auto"/>
        <w:ind w:left="326.9830322265625" w:right="1379.063720703125" w:hanging="326.9830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Parámetros configuradores de la LI de los  deportes.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14709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Los roles y subroles en los deportes de equipo.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2005615234375" w:line="287.8852844238281" w:lineRule="auto"/>
        <w:ind w:left="178.99658203125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El entrenamiento en los deportes de equipo.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Seirul-lo  Vargas.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9.5123291015625" w:line="240" w:lineRule="auto"/>
        <w:ind w:left="157.99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Estructuras del ser humano deportista.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359619140625" w:line="287.8852844238281" w:lineRule="auto"/>
        <w:ind w:left="605.435791015625" w:right="631.4697265625" w:hanging="447.4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Planificación del microciclo y la relación del  aspecto condiconal con los aspectos Tec y Tac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001220703125" w:line="287.8852844238281" w:lineRule="auto"/>
        <w:ind w:left="422.28271484375" w:right="12.2412109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¿Qué es la periodización táctica?.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Tamarit Gimeno.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2007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3121337890625" w:line="240" w:lineRule="auto"/>
        <w:ind w:left="276.90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El morfociclo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359619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96.59305572509766" w:right="215.64697265625" w:header="0" w:footer="720"/>
          <w:cols w:equalWidth="0" w:num="4">
            <w:col w:space="0" w:w="7100"/>
            <w:col w:space="0" w:w="7100"/>
            <w:col w:space="0" w:w="7100"/>
            <w:col w:space="0" w:w="7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• Priincipios y subprincipios del modelo de juego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6.96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1981.070556640625" w:right="1249.82421875" w:header="0" w:footer="720"/>
          <w:cols w:equalWidth="0" w:num="2">
            <w:col w:space="0" w:w="7800"/>
            <w:col w:space="0" w:w="7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7.7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La lógica interna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51904296875" w:line="240" w:lineRule="auto"/>
        <w:ind w:left="825.5234527587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Para el entendimiento y comprensión en profundidad de un deporte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802734375" w:line="240" w:lineRule="auto"/>
        <w:ind w:left="812.2034454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debemos de atender a la lógica interna del mismo.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0712890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La LI nos ayuda a entender las relaciones y funcionamiento de los componentes de nuestros deporte. Como ya hemos adelantado nuestro deporte funciona como un sistema en el que todos sus componentes tienen relación entre sí, cualquier cambio modificación y alteración de los componentes tendrá una consecuencia en los demás y por supuesto en el sistema.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0238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  <w:rtl w:val="0"/>
        </w:rPr>
        <w:t xml:space="preserve">Carlos García Cuenca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  <w:rtl w:val="0"/>
        </w:rPr>
        <w:t xml:space="preserve">. 2020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9951171875" w:line="844.16215896606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Praxiología motriz Hernández Moreno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7.19970703125" w:line="234.5727396011352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811.1234283447266" w:right="1521.884765625" w:header="0" w:footer="720"/>
          <w:cols w:equalWidth="0" w:num="3">
            <w:col w:space="0" w:w="8840"/>
            <w:col w:space="0" w:w="8840"/>
            <w:col w:space="0" w:w="88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  <w:rtl w:val="0"/>
        </w:rPr>
        <w:t xml:space="preserve">Vídeo 1: “Táctica” ofensiva Vídeo 2: “Táctica” defensiva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9.62158203125" w:line="240" w:lineRule="auto"/>
        <w:ind w:left="0" w:right="4363.77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Parámetros configuradores del dxt.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-1444650</wp:posOffset>
            </wp:positionV>
            <wp:extent cx="3795672" cy="3735135"/>
            <wp:effectExtent b="0" l="0" r="0" t="0"/>
            <wp:wrapSquare wrapText="righ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5672" cy="3735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9.91943359375" w:line="240" w:lineRule="auto"/>
        <w:ind w:left="0" w:right="7058.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Relación con la iniciación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520263671875" w:line="240" w:lineRule="auto"/>
        <w:ind w:left="950.64720153808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Parámetros Configuradores de la Lógica Interna de un Deporte, 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4490.74798583984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Hernández Moreno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5992431640625" w:line="240" w:lineRule="auto"/>
        <w:ind w:left="0" w:right="1238.42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7.7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Aproximación al concepto de Táctica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118896484375" w:line="380.2921485900879" w:lineRule="auto"/>
        <w:ind w:left="0" w:right="1762.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6b6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Modelos Newtonianos, reduccionistas o lineales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4ecdc4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4ecdc4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90.00000635782878"/>
          <w:szCs w:val="90.0000063578287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90.00000635782878"/>
          <w:szCs w:val="90.00000635782878"/>
          <w:u w:val="none"/>
          <w:shd w:fill="4ecdc4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= TOTAL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3623046875" w:line="240" w:lineRule="auto"/>
        <w:ind w:left="1894.064254760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Técnico + Táctico + Condicional + Psicológico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7.080078125" w:line="240" w:lineRule="auto"/>
        <w:ind w:left="4405.7582855224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HOCKEY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999755859375" w:line="240" w:lineRule="auto"/>
        <w:ind w:left="0" w:right="21.0717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6b6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6b6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Modelos Sistémicos, Holísticos o Complejos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820556640625" w:line="240" w:lineRule="auto"/>
        <w:ind w:left="0" w:right="5251.613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4ecdc4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90.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4ecdc4" w:val="clear"/>
          <w:vertAlign w:val="baseline"/>
          <w:rtl w:val="0"/>
        </w:rPr>
        <w:t xml:space="preserve">B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9.0020751953125" w:line="954.2849349975586" w:lineRule="auto"/>
        <w:ind w:left="3009.7265625" w:right="1337.2119140625" w:hanging="14.40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207.593765258789" w:right="2613.47900390625" w:header="0" w:footer="720"/>
          <w:cols w:equalWidth="0" w:num="2">
            <w:col w:space="0" w:w="12500"/>
            <w:col w:space="0" w:w="12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Técnico Táctico Condiconal Psicológico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0533447265625" w:line="241.90300941467285" w:lineRule="auto"/>
        <w:ind w:left="928.1489562988281" w:right="1023.57421875" w:hanging="15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Castelo, J: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Fútbol: Estructura y Dinámica del juego. 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) El fútbol es un deporte de preponderancia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Táctica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. Entendiendo la táctica como  un conjunto de procedimientos que llevan a cabo los jugadores de manera individual y colectiva con el objetivo de resolver una situación.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8.433837890625" w:line="231.90743923187256" w:lineRule="auto"/>
        <w:ind w:left="929.5889282226562" w:right="1271.56005859375" w:hanging="3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Tavares,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A capacidade de decisao táctica no jogador de basquetebol. 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)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técnica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debe entenderse como un medio para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táctica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pues implica una ejecución de todos los sistemas de percepción y respuesta del jugador en relación con las peculiaridades del entorno.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4.4235229492188" w:line="240" w:lineRule="auto"/>
        <w:ind w:left="0" w:right="1240.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5997314453125" w:line="240.994377136230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La táctica desde la mirada de la lógica interna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3939208984375" w:line="1526.589431762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440" w:right="1440" w:header="0" w:footer="720"/>
          <w:cols w:equalWidth="0" w:num="1">
            <w:col w:space="0" w:w="25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(contextualización de la táctica en el modelo de juego)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Carlos García Cuenca| Julio 2021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583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El modelo de juego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8.0395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INFLUENCIAS DE LOS 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8044433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MODELOS DE PENSAMIENTO 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00048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Y ENTRENAMIENTO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LOS JUGADORES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9.071044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OBJETIVOS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679931640625" w:line="293.529510498046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316.5684509277344" w:right="180.126953125" w:header="0" w:footer="720"/>
          <w:cols w:equalWidth="0" w:num="2">
            <w:col w:space="0" w:w="13660"/>
            <w:col w:space="0" w:w="13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Clarificación de los objetivos del equipo y del club.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7867431640625" w:line="313.47453117370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En que medida los modelos de  entrenamiento, y los modelos de  pensamiento influyen en cada entrenador.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.8001708984375" w:line="243.3313179016113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LAS FASES DEL  JUEGO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Análisis profundo del nivel.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840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A donde pueden y quieren llegar.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840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Motivaciones.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Aspiraciones. 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6.40075683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LA CULTURA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El modelo debe dar respuesta a los 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2004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objetivos que se plantean.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3.599853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2054.230194091797" w:right="1531.83837890625" w:header="0" w:footer="720"/>
          <w:cols w:equalWidth="0" w:num="4">
            <w:col w:space="0" w:w="6320"/>
            <w:col w:space="0" w:w="6320"/>
            <w:col w:space="0" w:w="6320"/>
            <w:col w:space="0" w:w="63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CONOCIMENTO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41455078125" w:line="290.70708274841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- Fases - Principios - Zonas - …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99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No conocer la cultura específica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20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del lugar, su contexto, los 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1990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entornos…puede hacer fracasar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2015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cualquier proyecto.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3.21990966796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30094146728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9560.83740234375" w:right="1834.66552734375" w:header="0" w:footer="720"/>
          <w:cols w:equalWidth="0" w:num="3">
            <w:col w:space="0" w:w="5820"/>
            <w:col w:space="0" w:w="5820"/>
            <w:col w:space="0" w:w="58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EXPERENCIA EVOLUCION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17460328</wp:posOffset>
            </wp:positionH>
            <wp:positionV relativeFrom="paragraph">
              <wp:posOffset>170190</wp:posOffset>
            </wp:positionV>
            <wp:extent cx="703194" cy="733767"/>
            <wp:effectExtent b="0" l="0" r="0" t="0"/>
            <wp:wrapSquare wrapText="left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42041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El modelo de juego (II): Las fases del juego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1.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Momento Posesión Posición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1201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FASE 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197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POSESION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-665733</wp:posOffset>
            </wp:positionV>
            <wp:extent cx="7174992" cy="7156704"/>
            <wp:effectExtent b="0" l="0" r="0" t="0"/>
            <wp:wrapSquare wrapText="right" distB="19050" distT="19050" distL="19050" distR="1905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4992" cy="71567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8.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FASE 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19775390625" w:line="1195.52192687988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RECUPERACION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Momento Transición Finalización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9.920654296875" w:line="773.690185546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440" w:right="1440" w:header="0" w:footer="720"/>
          <w:cols w:equalWidth="0" w:num="1">
            <w:col w:space="0" w:w="25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63.99999237060547"/>
          <w:szCs w:val="63.99999237060547"/>
          <w:u w:val="none"/>
          <w:shd w:fill="auto" w:val="clear"/>
          <w:vertAlign w:val="baseline"/>
          <w:rtl w:val="0"/>
        </w:rPr>
        <w:t xml:space="preserve">Momento recuperación organizada Momento recuperación circunstancial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38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  <w:rtl w:val="0"/>
        </w:rPr>
        <w:t xml:space="preserve">El modelo de juego (III): Los principios tácticos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4.40063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Las Fases del Juego y la Relación 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0.270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con los Principios Tácticos: 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208496093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Principios Tácticos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: conjunto de reglas sobre el juego que ofrecen a los jugadores la capacidad de alcanzar rápidamente soluciones tácticas a los problemas creados por la situación a la que se enfrentan”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Garganta, J. y Pinto,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La enseñanza del futbol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(1994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8.9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Principios Generales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0007324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Principios Operacionales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3995361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Principios Fundamentales 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(premisas de juego/principios propios)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00036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Costa, I. et col.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Principios tácticos del fútbol: Conceptos y Aplicaciones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(2011)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599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PRINCIPIOS FUNDAMENTALES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2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(Premisas de juego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principios propios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82202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FASE DE POSESION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8399658203125" w:line="281.97658538818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Momento de Posesión-Posición Momento de Transición-Finalización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Relación fundamental entre el PASE y RECEPCION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Estructura Posicional 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Líneas de Pase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Movilidad 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Adecuación de la Técnica a cada situación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FASE DE RECUPERACION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439208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Momento de Recuperación Organizada Momento de Recuperación Circunstancial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9.9856567382812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Las premisas de juego o principios propios dan respuesta a los comportamientos técnico-tácticos a desarrollar en nuestro modelo de juego.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3599853515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Todo comportamiento, conducta o acción técnica necesita de un soporte táctico que contextualice y de un significado a aquello que queremos ejecutar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900.9229278564453" w:right="180.126953125" w:header="0" w:footer="720"/>
          <w:cols w:equalWidth="0" w:num="2">
            <w:col w:space="0" w:w="13860"/>
            <w:col w:space="0" w:w="138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CGC: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Las Fases del Juego del Hockey. Adaptada de Varios. 2020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15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1981.070556640625" w:right="1246.46484375" w:header="0" w:footer="720"/>
          <w:cols w:equalWidth="0" w:num="2">
            <w:col w:space="0" w:w="7800"/>
            <w:col w:space="0" w:w="7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Concepto de superioridad numérica y relación con la táctica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431396484375" w:line="240" w:lineRule="auto"/>
        <w:ind w:left="1654.928131103515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TIPOS DE SUPERIORIDADES: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(El concepto de la superioridad está íntimamente relacionado a los principios tácticos)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5.020751953125" w:line="240" w:lineRule="auto"/>
        <w:ind w:left="33.17855834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Superioridad Numérica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3974609375" w:line="240" w:lineRule="auto"/>
        <w:ind w:left="28.1385803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Mayor número de jugadores que el rival en una zona concreta del campo.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3.0596923828125" w:line="240" w:lineRule="auto"/>
        <w:ind w:left="33.180007934570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Superioridad Espacial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403564453125" w:line="243.33117485046387" w:lineRule="auto"/>
        <w:ind w:left="0" w:right="611.44775390625" w:firstLine="28.140029907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En base a la posición de los jugadores sobre una zona concreta, incluso  en una situación de inferioridad numérica puede ser que haya una  ventaja espacial para realizar los principios de juego.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030029296875" w:line="240" w:lineRule="auto"/>
        <w:ind w:left="33.17855834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Superioridad Emotiva-Volutiva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3955078125" w:line="242.18896865844727" w:lineRule="auto"/>
        <w:ind w:left="11.758575439453125" w:right="306.98974609375" w:firstLine="16.3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Esta superioridad está relacionada con la gestión o nivel emocional de equipo o jugadores de un equipo sobre el otro en algún momento determinado.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27880859375" w:line="240" w:lineRule="auto"/>
        <w:ind w:left="33.17855834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Superioridad Cualitativa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40966796875" w:line="246.7588233947754" w:lineRule="auto"/>
        <w:ind w:left="11.338577270507812" w:right="2074.483642578125" w:firstLine="16.800003051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En situaciones de igualdad numérica pueden existir diferencias  cualitativas que favorezcan o generen superioridad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99609375" w:line="240" w:lineRule="auto"/>
        <w:ind w:left="549.698486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Superioridad Socio-Afectiva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40771484375" w:line="240" w:lineRule="auto"/>
        <w:ind w:left="0" w:right="0.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Los jugadores con participación potencial inmediata se relacionan mejor.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8.25927734375" w:line="240" w:lineRule="auto"/>
        <w:ind w:left="0" w:right="4305.05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Modelo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-1254073</wp:posOffset>
            </wp:positionH>
            <wp:positionV relativeFrom="paragraph">
              <wp:posOffset>-1329689</wp:posOffset>
            </wp:positionV>
            <wp:extent cx="3572256" cy="3572257"/>
            <wp:effectExtent b="0" l="0" r="0" t="0"/>
            <wp:wrapSquare wrapText="bothSides" distB="19050" distT="19050" distL="19050" distR="1905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3572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198486328125" w:line="240" w:lineRule="auto"/>
        <w:ind w:left="0" w:right="3897.966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estructurado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8.2196044921875" w:line="240" w:lineRule="auto"/>
        <w:ind w:left="0" w:right="2571.931152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678.1352233886719" w:right="2441.8798828125" w:header="0" w:footer="720"/>
          <w:cols w:equalWidth="0" w:num="2">
            <w:col w:space="0" w:w="12840"/>
            <w:col w:space="0" w:w="128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P. Seirul-lo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Microciclo estructurado.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7.8793334960938" w:line="240" w:lineRule="auto"/>
        <w:ind w:left="0" w:right="1231.2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  <w:rtl w:val="0"/>
        </w:rPr>
        <w:t xml:space="preserve">Las decisiones y su relación con el comportamiento táctico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63720703125" w:line="623.1789779663086" w:lineRule="auto"/>
        <w:ind w:left="292.2856140136719" w:right="2526.62353515625" w:hanging="292.285614013671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Proceso de Toma de Decisión tradicional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PERCEPCION DECISION EJECUCION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5948486328125" w:line="583.7664413452148" w:lineRule="auto"/>
        <w:ind w:left="132.23129272460938" w:right="3456.71142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Proceso de Toma de Decisión actual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Consciente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39990234375" w:line="240" w:lineRule="auto"/>
        <w:ind w:left="0" w:right="31.032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Proceso de Toma de Decisión en el deporte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0.079345703125" w:line="442.17578887939453" w:lineRule="auto"/>
        <w:ind w:left="3574.781494140625" w:right="1435.15625" w:hanging="664.4543457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Ambiente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60"/>
          <w:szCs w:val="60"/>
          <w:u w:val="none"/>
          <w:shd w:fill="auto" w:val="clear"/>
          <w:vertAlign w:val="superscript"/>
          <w:rtl w:val="0"/>
        </w:rPr>
        <w:t xml:space="preserve">Experiencia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Tarea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Factores que influyen en la toma de decisión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1656494140625" w:line="240" w:lineRule="auto"/>
        <w:ind w:left="0" w:right="701.76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Emociones Deportista Subconsciente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1.4642333984375" w:line="240" w:lineRule="auto"/>
        <w:ind w:left="0" w:right="3734.284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Ejecución Motriz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798828125" w:line="240" w:lineRule="auto"/>
        <w:ind w:left="0" w:right="4338.718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173.0400085449219" w:right="4057.9931640625" w:header="0" w:footer="720"/>
          <w:cols w:equalWidth="0" w:num="2">
            <w:col w:space="0" w:w="11800"/>
            <w:col w:space="0" w:w="11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Feedback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79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Experiencia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15.674324035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Decisiones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Inconsciente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Emociones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De la gran cantidad de estímulos que el jugador debe atender, se pueden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40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identificar dos como los más importantes: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Las acciones de sus compañeros y las acciones de los adversarios.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Desde aquí se desprende la idea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Táctica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1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968.3865356445312" w:right="1254.4775390625" w:header="0" w:footer="720"/>
          <w:cols w:equalWidth="0" w:num="3">
            <w:col w:space="0" w:w="8540"/>
            <w:col w:space="0" w:w="8540"/>
            <w:col w:space="0" w:w="85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Elementos cognitivos del jugador. Barça Innovation Hub. 2019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3.8790893554688" w:line="240" w:lineRule="auto"/>
        <w:ind w:left="0" w:right="1236.02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  <w:rtl w:val="0"/>
        </w:rPr>
        <w:t xml:space="preserve">Zonas de juego y relación con el comportamiento táctico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9.06921386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Q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86743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1425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575927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434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7939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901611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36865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108154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088378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434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575927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83544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434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6044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434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08630371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7878417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520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.100944519042969"/>
          <w:szCs w:val="5.100944519042969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12680053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Pasillo  Central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CGC: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Las zonas del Juego del Hockey. Adaptada de Varios. 2020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-4722748</wp:posOffset>
            </wp:positionH>
            <wp:positionV relativeFrom="paragraph">
              <wp:posOffset>-339088</wp:posOffset>
            </wp:positionV>
            <wp:extent cx="5273040" cy="4511040"/>
            <wp:effectExtent b="0" l="0" r="0" t="0"/>
            <wp:wrapSquare wrapText="bothSides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1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32202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62683105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464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5.6414794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95361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947509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95361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106933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4355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95361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834228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0878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376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04077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464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95361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4349365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974243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186645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3721923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.113796710968018"/>
          <w:szCs w:val="4.1137967109680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201171875" w:line="647.741374969482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4º CUARTO 3º CUARTO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-2049143</wp:posOffset>
            </wp:positionH>
            <wp:positionV relativeFrom="paragraph">
              <wp:posOffset>-552957</wp:posOffset>
            </wp:positionV>
            <wp:extent cx="5269992" cy="4511040"/>
            <wp:effectExtent b="0" l="0" r="0" t="0"/>
            <wp:wrapSquare wrapText="bothSides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451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2318115234375" w:line="803.678970336914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2772.4758911132812" w:right="4672.45849609375" w:header="0" w:footer="720"/>
          <w:cols w:equalWidth="0" w:num="4">
            <w:col w:space="0" w:w="5340"/>
            <w:col w:space="0" w:w="5340"/>
            <w:col w:space="0" w:w="5340"/>
            <w:col w:space="0" w:w="53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2º CUARTO 1º CUARTO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7352905273438" w:line="234.57208156585693" w:lineRule="auto"/>
        <w:ind w:left="5606.1175537109375" w:right="5808.8012695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6"/>
          <w:szCs w:val="36"/>
          <w:u w:val="none"/>
          <w:shd w:fill="auto" w:val="clear"/>
          <w:vertAlign w:val="baseline"/>
          <w:rtl w:val="0"/>
        </w:rPr>
        <w:t xml:space="preserve">“La posesión es importante cuando tienes los jugadores idóneos. El problema es que a veces la gente quiere hacer de la  posesión la principal cualidad, y los jugadores no están preparados o no tienen ese tipos de cualidades” José Mourihno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0.0213623046875" w:line="240" w:lineRule="auto"/>
        <w:ind w:left="0" w:right="1228.34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El E/T y su relación con el comportamiento táctico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0.614013671875" w:line="240" w:lineRule="auto"/>
        <w:ind w:left="7279.494018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8"/>
          <w:szCs w:val="48"/>
          <w:u w:val="none"/>
          <w:shd w:fill="auto" w:val="clear"/>
          <w:vertAlign w:val="baseline"/>
          <w:rtl w:val="0"/>
        </w:rPr>
        <w:t xml:space="preserve">Espacios socio-afectivos de fase: (P. Seirul-lo):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209358</wp:posOffset>
            </wp:positionV>
            <wp:extent cx="2267240" cy="2231080"/>
            <wp:effectExtent b="0" l="0" r="0" t="0"/>
            <wp:wrapSquare wrapText="righ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240" cy="2231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3974609375" w:line="240" w:lineRule="auto"/>
        <w:ind w:left="0" w:right="3150.6567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Se trata de la interacción del jugador con el resto de los componentes del sistema a partir del relación afectiva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9462890625" w:line="240" w:lineRule="auto"/>
        <w:ind w:left="7265.1739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que emerja.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99951171875" w:line="240" w:lineRule="auto"/>
        <w:ind w:left="0" w:right="7251.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Conjunto de espacios socio-afectivos donde interactúan el propósito, los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9462890625" w:line="240" w:lineRule="auto"/>
        <w:ind w:left="9143.42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elementos y acontecimientos que emergen.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8471.61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Susceptible de variación a cualquier cambio que acontezca.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7251.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Lo que sucede en él, determina los comportamientos de los jugadores, los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9143.0206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cuales variarán su estado a razón de estos.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.336204528808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  <w:rtl w:val="0"/>
        </w:rPr>
        <w:t xml:space="preserve">Parámetros Configuradores de la Lógica Interna de un Deporte, 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2625.835876464843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  <w:rtl w:val="0"/>
        </w:rPr>
        <w:t xml:space="preserve">Hernández Moreno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52001953125" w:line="240" w:lineRule="auto"/>
        <w:ind w:left="0" w:right="860.534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Cooperación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53.33332697550456"/>
          <w:szCs w:val="53.33332697550456"/>
          <w:u w:val="none"/>
          <w:shd w:fill="auto" w:val="clear"/>
          <w:vertAlign w:val="subscript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3.33332697550456"/>
          <w:szCs w:val="53.33332697550456"/>
          <w:u w:val="none"/>
          <w:shd w:fill="auto" w:val="clear"/>
          <w:vertAlign w:val="subscript"/>
          <w:rtl w:val="0"/>
        </w:rPr>
        <w:t xml:space="preserve">INTERVENCION: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3.33332697550456"/>
          <w:szCs w:val="53.33332697550456"/>
          <w:u w:val="none"/>
          <w:shd w:fill="auto" w:val="clear"/>
          <w:vertAlign w:val="subscript"/>
          <w:rtl w:val="0"/>
        </w:rPr>
        <w:t xml:space="preserve">Si es poseedor del balón o lo puede recuperar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rápidamente (recuperador)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96057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AYUDA MUTUA: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si puede relacionarse directamente con el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0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poseedor o recuperador.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959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COOPERACION: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sin vías de comunicación directa.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959960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Barça Innovation Hub: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Los elementos grupales del equipo (Barça coach academy, 2020)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6.04034423828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Estructura socio-afectiva: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Ayuda Mutua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3.8592529296875" w:line="319.87235069274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2647.3757934570312" w:right="889.71923828125" w:header="0" w:footer="720"/>
          <w:cols w:equalWidth="0" w:num="2">
            <w:col w:space="0" w:w="12640"/>
            <w:col w:space="0" w:w="12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Intervención Bola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0.0833129882812" w:line="236.90547466278076" w:lineRule="auto"/>
        <w:ind w:left="2611.9955444335938" w:right="1284.638671875" w:firstLine="33.28002929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Para conseguir la victoria en estos deportes es necesaria la construcción de lazos estables y satisfactorios, tanto interpersonales como intergrupales, que emerjan y se reproduzcan durante el juego. Estos lazos son el verdadero éxito de un equipo.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Seirul-lo. 2017)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9.885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1981.070556640625" w:right="1249.82421875" w:header="0" w:footer="720"/>
          <w:cols w:equalWidth="0" w:num="2">
            <w:col w:space="0" w:w="7800"/>
            <w:col w:space="0" w:w="7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06669425964355" w:lineRule="auto"/>
        <w:ind w:left="25135.2001953125" w:right="156.40625" w:hanging="21663.15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  <w:rtl w:val="0"/>
        </w:rPr>
        <w:t xml:space="preserve">La comunicación motriz y su relación con la táctica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08.00000762939453"/>
          <w:szCs w:val="108.00000762939453"/>
          <w:u w:val="none"/>
          <w:shd w:fill="auto" w:val="clear"/>
          <w:vertAlign w:val="baseline"/>
        </w:rPr>
        <w:drawing>
          <wp:inline distB="19050" distT="19050" distL="19050" distR="19050">
            <wp:extent cx="1586009" cy="1560713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6009" cy="1560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9.50378417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Roles en una acción de juego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Poseedor de la bola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Compañero del poseedor • Oponente directo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Oponente indirecto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3.60107421875" w:line="243.3308887481689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Roles de los jugadores en situación de juego.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Ortiz. 2019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4.0002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Roles Sociomotores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Jugador con bola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Jugador sin bola del equipo con bola • Jugador del equipo que no posee la bola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0.5596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Roles sociomotrices en deportes de Coop/Opo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96118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H.Moreno. 1998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8991374969482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4"/>
          <w:szCs w:val="24"/>
          <w:u w:val="none"/>
          <w:shd w:fill="auto" w:val="clear"/>
          <w:vertAlign w:val="baseline"/>
          <w:rtl w:val="0"/>
        </w:rPr>
        <w:t xml:space="preserve">Parámetros Configuradores de la Lógica Interna de un Deporte,  Hernández Moreno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821166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Roles de Juego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En Posesión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Jugador con bola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Jugador compañero del jugador con bola • Portero del equipo con bola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En recuperación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Jugador contra jugador con bola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Jugador contra jugador sin bola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40"/>
          <w:szCs w:val="40"/>
          <w:u w:val="none"/>
          <w:shd w:fill="auto" w:val="clear"/>
          <w:vertAlign w:val="baseline"/>
          <w:rtl w:val="0"/>
        </w:rPr>
        <w:t xml:space="preserve">• Portero del equipo sin bola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4.79919433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Roles de Juego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807128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396.1605834960938" w:right="302.22900390625" w:header="0" w:footer="720"/>
          <w:cols w:equalWidth="0" w:num="3">
            <w:col w:space="0" w:w="9040"/>
            <w:col w:space="0" w:w="9040"/>
            <w:col w:space="0" w:w="90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CGC. 2020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23973083496094" w:line="240" w:lineRule="auto"/>
        <w:ind w:left="0" w:right="1238.42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Junio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95.8538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0"/>
          <w:szCs w:val="60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2000732421875" w:line="240.9946632385254" w:lineRule="auto"/>
        <w:ind w:left="3205.7839965820312" w:right="17946.811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Los comportamientos tácticos en el juego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7.3922729492188" w:line="240" w:lineRule="auto"/>
        <w:ind w:left="3683.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Carlos García Cuenca| Julio 2021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Aproximación al modelo de juego y relación con “lo táctico”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5.030517578125" w:line="240" w:lineRule="auto"/>
        <w:ind w:left="758.169250488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Modelo de Juego Giner de los Ríos (DHA MAS)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79833984375" w:line="240" w:lineRule="auto"/>
        <w:ind w:left="738.5692596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- Aproximación a la Fase de Posesión -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80029296875" w:line="240" w:lineRule="auto"/>
        <w:ind w:left="5391.0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Momento Posesión-Posición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0399169921875" w:line="240" w:lineRule="auto"/>
        <w:ind w:left="4668.1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Formato de estructura espacial organizada.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6005859375" w:line="240" w:lineRule="auto"/>
        <w:ind w:left="4668.1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Conductas de pase y apoyo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606689453125" w:line="240" w:lineRule="auto"/>
        <w:ind w:left="4668.1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0" w:right="12.36328125" w:header="0" w:footer="720"/>
          <w:cols w:equalWidth="0" w:num="1">
            <w:col w:space="0" w:w="28787.6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Desplazamientos “Cortos”. Búsqueda de línea de pase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8599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FASE 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402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POSESION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Uso del Push: Técnica predominante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988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Recepción al espacio (E/T)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.26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Momento Transición-Finalización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40087890625" w:line="239.904112815856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Corrector uso del espacio: (Desplazamiento vertical/desplazamiento horizontal) • Conductas de “descarga” y Pase y Voy.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6989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Cambios de Pasillo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60363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Uso del Push: Técnica predominante: “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60363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2"/>
          <w:szCs w:val="42"/>
          <w:u w:val="none"/>
          <w:shd w:fill="auto" w:val="clear"/>
          <w:vertAlign w:val="baseline"/>
          <w:rtl w:val="0"/>
        </w:rPr>
        <w:t xml:space="preserve">• Ocupación Area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6.7999267578125" w:line="237.6194143295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</w:rPr>
        <w:sectPr>
          <w:type w:val="continuous"/>
          <w:pgSz w:h="16200" w:w="28800" w:orient="landscape"/>
          <w:pgMar w:bottom="4.800362288951874" w:top="1440" w:left="1212.4891662597656" w:right="2080.61279296875" w:header="0" w:footer="720"/>
          <w:cols w:equalWidth="0" w:num="3">
            <w:col w:space="0" w:w="8520"/>
            <w:col w:space="0" w:w="8520"/>
            <w:col w:space="0" w:w="8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42"/>
          <w:szCs w:val="42"/>
          <w:u w:val="none"/>
          <w:shd w:fill="auto" w:val="clear"/>
          <w:vertAlign w:val="baseline"/>
          <w:rtl w:val="0"/>
        </w:rPr>
        <w:t xml:space="preserve">Vídeo 1: Momento de Pos/Posi Vídeo 2: Momento de Tran/Fina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9.625244140625" w:line="240" w:lineRule="auto"/>
        <w:ind w:left="765.65795898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CGC/ST: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3b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Modelo de Juego de Giner de los Ríos. 2019-20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8.5595703125" w:line="240" w:lineRule="auto"/>
        <w:ind w:left="0" w:right="1225.46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  <w:rtl w:val="0"/>
        </w:rPr>
        <w:t xml:space="preserve">Aproximación al modelo de juego y relación con “lo táctico” 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87.99999237060547"/>
          <w:szCs w:val="87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4.63134765625" w:line="240" w:lineRule="auto"/>
        <w:ind w:left="6749.84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Aproximación a conductas tácticas dentro de un modelo de juego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396484375" w:line="240" w:lineRule="auto"/>
        <w:ind w:left="11316.229248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(Alto Rendimiento) 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5.440673828125" w:line="240" w:lineRule="auto"/>
        <w:ind w:left="0" w:right="7603.0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  <w:rtl w:val="0"/>
        </w:rPr>
        <w:t xml:space="preserve">Vídeo 1: Premisas fase recuperación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240" w:lineRule="auto"/>
        <w:ind w:left="0" w:right="8219.069824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  <w:rtl w:val="0"/>
        </w:rPr>
        <w:t xml:space="preserve">Vídeo 2: Premisas fase posesión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7.0806884765625" w:line="240" w:lineRule="auto"/>
        <w:ind w:left="6749.84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Aproximación a conductas tácticas dentro de un modelo de juego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402587890625" w:line="240" w:lineRule="auto"/>
        <w:ind w:left="10507.828369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(Alevín masculino RCPOLO) 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1.439208984375" w:line="240" w:lineRule="auto"/>
        <w:ind w:left="0" w:right="6688.3666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  <w:rtl w:val="0"/>
        </w:rPr>
        <w:t xml:space="preserve">Vídeo 1: Fase posesión (Categoría alevín)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8118896484375" w:line="240" w:lineRule="auto"/>
        <w:ind w:left="0" w:right="6072.3364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6272"/>
          <w:sz w:val="36"/>
          <w:szCs w:val="36"/>
          <w:u w:val="none"/>
          <w:shd w:fill="auto" w:val="clear"/>
          <w:vertAlign w:val="baseline"/>
          <w:rtl w:val="0"/>
        </w:rPr>
        <w:t xml:space="preserve">Vídeo 2: Fase recuperación (Categoría alevín)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3.0783081054688" w:line="240" w:lineRule="auto"/>
        <w:ind w:left="0" w:right="1239.86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48"/>
          <w:szCs w:val="4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  <w:rtl w:val="0"/>
        </w:rPr>
        <w:t xml:space="preserve">Carlos García Cuenca | Julio 2021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91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703194" cy="733767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194" cy="733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9.9182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20.00000762939453"/>
          <w:szCs w:val="120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120.00000762939453"/>
          <w:szCs w:val="120.00000762939453"/>
          <w:u w:val="none"/>
          <w:shd w:fill="auto" w:val="clear"/>
          <w:vertAlign w:val="baseline"/>
          <w:rtl w:val="0"/>
        </w:rPr>
        <w:t xml:space="preserve">Muchas gracias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6272"/>
          <w:sz w:val="56.00001525878906"/>
          <w:szCs w:val="56.00001525878906"/>
          <w:u w:val="none"/>
          <w:shd w:fill="auto" w:val="clear"/>
          <w:vertAlign w:val="baseline"/>
          <w:rtl w:val="0"/>
        </w:rPr>
        <w:t xml:space="preserve">Ruegos y preguntas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9.2797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1b1b1"/>
          <w:sz w:val="54.000003814697266"/>
          <w:szCs w:val="5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b1"/>
          <w:sz w:val="54.000003814697266"/>
          <w:szCs w:val="54.000003814697266"/>
          <w:u w:val="none"/>
          <w:shd w:fill="auto" w:val="clear"/>
          <w:vertAlign w:val="baseline"/>
          <w:rtl w:val="0"/>
        </w:rPr>
        <w:t xml:space="preserve">Carlos García Cuenca | Julio 2021</w:t>
      </w:r>
    </w:p>
    <w:sectPr>
      <w:type w:val="continuous"/>
      <w:pgSz w:h="16200" w:w="28800" w:orient="landscape"/>
      <w:pgMar w:bottom="4.800362288951874" w:top="1440" w:left="0" w:right="12.36328125" w:header="0" w:footer="720"/>
      <w:cols w:equalWidth="0" w:num="1">
        <w:col w:space="0" w:w="28787.6367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42" Type="http://schemas.openxmlformats.org/officeDocument/2006/relationships/image" Target="media/image5.png"/><Relationship Id="rId41" Type="http://schemas.openxmlformats.org/officeDocument/2006/relationships/image" Target="media/image10.png"/><Relationship Id="rId44" Type="http://schemas.openxmlformats.org/officeDocument/2006/relationships/image" Target="media/image11.png"/><Relationship Id="rId43" Type="http://schemas.openxmlformats.org/officeDocument/2006/relationships/image" Target="media/image7.png"/><Relationship Id="rId46" Type="http://schemas.openxmlformats.org/officeDocument/2006/relationships/image" Target="media/image13.png"/><Relationship Id="rId45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3.png"/><Relationship Id="rId48" Type="http://schemas.openxmlformats.org/officeDocument/2006/relationships/image" Target="media/image17.png"/><Relationship Id="rId47" Type="http://schemas.openxmlformats.org/officeDocument/2006/relationships/image" Target="media/image16.png"/><Relationship Id="rId49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45.png"/><Relationship Id="rId7" Type="http://schemas.openxmlformats.org/officeDocument/2006/relationships/image" Target="media/image42.png"/><Relationship Id="rId8" Type="http://schemas.openxmlformats.org/officeDocument/2006/relationships/image" Target="media/image40.png"/><Relationship Id="rId31" Type="http://schemas.openxmlformats.org/officeDocument/2006/relationships/image" Target="media/image29.png"/><Relationship Id="rId30" Type="http://schemas.openxmlformats.org/officeDocument/2006/relationships/image" Target="media/image32.png"/><Relationship Id="rId33" Type="http://schemas.openxmlformats.org/officeDocument/2006/relationships/image" Target="media/image34.png"/><Relationship Id="rId32" Type="http://schemas.openxmlformats.org/officeDocument/2006/relationships/image" Target="media/image30.png"/><Relationship Id="rId35" Type="http://schemas.openxmlformats.org/officeDocument/2006/relationships/image" Target="media/image33.png"/><Relationship Id="rId34" Type="http://schemas.openxmlformats.org/officeDocument/2006/relationships/image" Target="media/image35.png"/><Relationship Id="rId37" Type="http://schemas.openxmlformats.org/officeDocument/2006/relationships/image" Target="media/image4.png"/><Relationship Id="rId36" Type="http://schemas.openxmlformats.org/officeDocument/2006/relationships/image" Target="media/image3.png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20" Type="http://schemas.openxmlformats.org/officeDocument/2006/relationships/image" Target="media/image46.png"/><Relationship Id="rId22" Type="http://schemas.openxmlformats.org/officeDocument/2006/relationships/image" Target="media/image49.png"/><Relationship Id="rId21" Type="http://schemas.openxmlformats.org/officeDocument/2006/relationships/image" Target="media/image41.png"/><Relationship Id="rId24" Type="http://schemas.openxmlformats.org/officeDocument/2006/relationships/image" Target="media/image24.png"/><Relationship Id="rId23" Type="http://schemas.openxmlformats.org/officeDocument/2006/relationships/image" Target="media/image39.png"/><Relationship Id="rId26" Type="http://schemas.openxmlformats.org/officeDocument/2006/relationships/image" Target="media/image28.png"/><Relationship Id="rId25" Type="http://schemas.openxmlformats.org/officeDocument/2006/relationships/image" Target="media/image25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9" Type="http://schemas.openxmlformats.org/officeDocument/2006/relationships/image" Target="media/image31.png"/><Relationship Id="rId51" Type="http://schemas.openxmlformats.org/officeDocument/2006/relationships/image" Target="media/image20.png"/><Relationship Id="rId50" Type="http://schemas.openxmlformats.org/officeDocument/2006/relationships/image" Target="media/image15.png"/><Relationship Id="rId53" Type="http://schemas.openxmlformats.org/officeDocument/2006/relationships/image" Target="media/image18.png"/><Relationship Id="rId52" Type="http://schemas.openxmlformats.org/officeDocument/2006/relationships/image" Target="media/image21.png"/><Relationship Id="rId11" Type="http://schemas.openxmlformats.org/officeDocument/2006/relationships/image" Target="media/image44.png"/><Relationship Id="rId55" Type="http://schemas.openxmlformats.org/officeDocument/2006/relationships/image" Target="media/image22.png"/><Relationship Id="rId10" Type="http://schemas.openxmlformats.org/officeDocument/2006/relationships/image" Target="media/image6.png"/><Relationship Id="rId54" Type="http://schemas.openxmlformats.org/officeDocument/2006/relationships/image" Target="media/image19.png"/><Relationship Id="rId13" Type="http://schemas.openxmlformats.org/officeDocument/2006/relationships/image" Target="media/image36.png"/><Relationship Id="rId12" Type="http://schemas.openxmlformats.org/officeDocument/2006/relationships/image" Target="media/image9.png"/><Relationship Id="rId15" Type="http://schemas.openxmlformats.org/officeDocument/2006/relationships/image" Target="media/image38.png"/><Relationship Id="rId14" Type="http://schemas.openxmlformats.org/officeDocument/2006/relationships/image" Target="media/image37.png"/><Relationship Id="rId17" Type="http://schemas.openxmlformats.org/officeDocument/2006/relationships/image" Target="media/image23.png"/><Relationship Id="rId16" Type="http://schemas.openxmlformats.org/officeDocument/2006/relationships/image" Target="media/image50.png"/><Relationship Id="rId19" Type="http://schemas.openxmlformats.org/officeDocument/2006/relationships/image" Target="media/image47.png"/><Relationship Id="rId18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